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E5" w:rsidRDefault="00CF1DE5" w:rsidP="00CF1DE5">
      <w:pPr>
        <w:pStyle w:val="a3"/>
        <w:spacing w:line="500" w:lineRule="exact"/>
        <w:ind w:left="480" w:hanging="48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32857">
        <w:rPr>
          <w:rFonts w:ascii="標楷體" w:eastAsia="標楷體" w:hAnsi="標楷體" w:hint="eastAsia"/>
          <w:sz w:val="28"/>
          <w:szCs w:val="28"/>
        </w:rPr>
        <w:t>二、學生如具有低收入戶身分者，請依「低收入戶學生及中低收入戶學生學雜費減免」辦法辦理</w:t>
      </w:r>
      <w:proofErr w:type="gramStart"/>
      <w:r w:rsidRPr="00C32857">
        <w:rPr>
          <w:rFonts w:ascii="標楷體" w:eastAsia="標楷體" w:hAnsi="標楷體" w:hint="eastAsia"/>
          <w:sz w:val="28"/>
          <w:szCs w:val="28"/>
        </w:rPr>
        <w:t>該生學雜費</w:t>
      </w:r>
      <w:proofErr w:type="gramEnd"/>
      <w:r w:rsidRPr="00C32857">
        <w:rPr>
          <w:rFonts w:ascii="標楷體" w:eastAsia="標楷體" w:hAnsi="標楷體" w:hint="eastAsia"/>
          <w:sz w:val="28"/>
          <w:szCs w:val="28"/>
        </w:rPr>
        <w:t>減免，如未依規定辦理，或申請以下補助者(共13項，不予核准，已領取者，應繳回。）：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FF0000"/>
          <w:sz w:val="28"/>
          <w:szCs w:val="28"/>
        </w:rPr>
        <w:t>)公教人員子女教育補助。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(二)身心障礙學生及身心障礙人士子女就學費用減免。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(三)特殊教育學生獎學</w:t>
      </w:r>
      <w:bookmarkStart w:id="0" w:name="_GoBack"/>
      <w:bookmarkEnd w:id="0"/>
      <w:r>
        <w:rPr>
          <w:rFonts w:ascii="標楷體" w:eastAsia="標楷體" w:hAnsi="標楷體" w:hint="eastAsia"/>
          <w:color w:val="FF0000"/>
          <w:sz w:val="28"/>
          <w:szCs w:val="28"/>
        </w:rPr>
        <w:t>金及補助金。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(四)軍公教遺族就學費用優待。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(五)現役軍人子女就讀中等以上學校學費減免。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(六)原住民學生助學金、伙食費及住宿費補助。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(七)特殊境遇家庭子女孫子女就讀高級中等以上學校學雜費減免。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(八)本部補助高級中等學校學生免納學費之補助及定額補助。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(九)師資培育公費生及公費醫師培育之公費待遇。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(十)行政院國軍退除役官兵輔導委員會之清寒榮民及清寒遺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眷</w:t>
      </w:r>
      <w:proofErr w:type="gramEnd"/>
      <w:r>
        <w:rPr>
          <w:rFonts w:ascii="標楷體" w:eastAsia="標楷體" w:hAnsi="標楷體" w:hint="eastAsia"/>
          <w:color w:val="FF0000"/>
          <w:sz w:val="28"/>
          <w:szCs w:val="28"/>
        </w:rPr>
        <w:t>子女獎助學金。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(十一)勞動部之失業勞工子女助學金。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(十二)行政院農業委員會之農漁民子女助學金。</w:t>
      </w:r>
    </w:p>
    <w:p w:rsidR="00CF1DE5" w:rsidRDefault="00CF1DE5" w:rsidP="00CF1DE5">
      <w:pPr>
        <w:pStyle w:val="a3"/>
        <w:spacing w:line="500" w:lineRule="exact"/>
        <w:ind w:left="992" w:hanging="514"/>
        <w:jc w:val="both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(十三)其他經本部公告之政府各類學雜費減免及優待補助。</w:t>
      </w:r>
    </w:p>
    <w:p w:rsidR="00FF453A" w:rsidRPr="00CF1DE5" w:rsidRDefault="00FF453A"/>
    <w:sectPr w:rsidR="00FF453A" w:rsidRPr="00CF1D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E5"/>
    <w:rsid w:val="00C32857"/>
    <w:rsid w:val="00CF1DE5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F6AE49-B65D-431A-AB4D-76449598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F1DE5"/>
    <w:pPr>
      <w:suppressAutoHyphens/>
      <w:autoSpaceDN w:val="0"/>
    </w:pPr>
    <w:rPr>
      <w:rFonts w:ascii="細明體" w:eastAsia="細明體" w:hAnsi="細明體" w:cs="Courier New"/>
      <w:kern w:val="3"/>
      <w:szCs w:val="24"/>
    </w:rPr>
  </w:style>
  <w:style w:type="character" w:customStyle="1" w:styleId="a4">
    <w:name w:val="純文字 字元"/>
    <w:basedOn w:val="a0"/>
    <w:link w:val="a3"/>
    <w:semiHidden/>
    <w:rsid w:val="00CF1DE5"/>
    <w:rPr>
      <w:rFonts w:ascii="細明體" w:eastAsia="細明體" w:hAnsi="細明體" w:cs="Courier New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2</cp:revision>
  <dcterms:created xsi:type="dcterms:W3CDTF">2023-08-31T07:10:00Z</dcterms:created>
  <dcterms:modified xsi:type="dcterms:W3CDTF">2023-08-31T07:11:00Z</dcterms:modified>
</cp:coreProperties>
</file>